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8"/>
          <w:rFonts w:hint="default" w:ascii="宋体" w:hAnsi="宋体" w:eastAsia="宋体" w:cs="宋体"/>
          <w:b/>
          <w:bCs w:val="0"/>
          <w:color w:val="000000" w:themeColor="text1"/>
          <w:sz w:val="36"/>
          <w:szCs w:val="36"/>
          <w:u w:val="none"/>
          <w:lang w:val="en-US" w:eastAsia="zh-CN"/>
          <w14:textFill>
            <w14:solidFill>
              <w14:schemeClr w14:val="tx1"/>
            </w14:solidFill>
          </w14:textFill>
        </w:rPr>
      </w:pPr>
      <w:r>
        <w:rPr>
          <w:rStyle w:val="8"/>
          <w:rFonts w:hint="eastAsia" w:ascii="宋体" w:hAnsi="宋体" w:eastAsia="宋体" w:cs="宋体"/>
          <w:b/>
          <w:bCs w:val="0"/>
          <w:color w:val="000000" w:themeColor="text1"/>
          <w:sz w:val="36"/>
          <w:szCs w:val="36"/>
          <w:u w:val="none"/>
          <w:lang w:val="en-US" w:eastAsia="zh-CN"/>
          <w14:textFill>
            <w14:solidFill>
              <w14:schemeClr w14:val="tx1"/>
            </w14:solidFill>
          </w14:textFill>
        </w:rPr>
        <w:t>附件：</w:t>
      </w:r>
    </w:p>
    <w:p>
      <w:pPr>
        <w:jc w:val="center"/>
        <w:rPr>
          <w:rFonts w:hint="eastAsia" w:ascii="宋体" w:hAnsi="宋体" w:eastAsia="宋体" w:cs="宋体"/>
          <w:b/>
          <w:bCs w:val="0"/>
          <w:color w:val="000000" w:themeColor="text1"/>
          <w:sz w:val="44"/>
          <w:szCs w:val="44"/>
          <w:u w:val="none"/>
          <w14:textFill>
            <w14:solidFill>
              <w14:schemeClr w14:val="tx1"/>
            </w14:solidFill>
          </w14:textFill>
        </w:rPr>
      </w:pPr>
      <w:r>
        <w:rPr>
          <w:rFonts w:hint="eastAsia" w:ascii="宋体" w:hAnsi="宋体" w:eastAsia="宋体" w:cs="宋体"/>
          <w:b/>
          <w:bCs w:val="0"/>
          <w:color w:val="000000" w:themeColor="text1"/>
          <w:sz w:val="44"/>
          <w:szCs w:val="44"/>
          <w:u w:val="none"/>
          <w:lang w:val="en-US" w:eastAsia="zh-Hans"/>
          <w14:textFill>
            <w14:solidFill>
              <w14:schemeClr w14:val="tx1"/>
            </w14:solidFill>
          </w14:textFill>
        </w:rPr>
        <w:t>《大河奔流》交响音乐会</w:t>
      </w:r>
      <w:r>
        <w:rPr>
          <w:rFonts w:hint="eastAsia" w:ascii="宋体" w:hAnsi="宋体" w:eastAsia="宋体" w:cs="宋体"/>
          <w:b/>
          <w:bCs w:val="0"/>
          <w:color w:val="000000" w:themeColor="text1"/>
          <w:sz w:val="44"/>
          <w:szCs w:val="44"/>
          <w:u w:val="none"/>
          <w14:textFill>
            <w14:solidFill>
              <w14:schemeClr w14:val="tx1"/>
            </w14:solidFill>
          </w14:textFill>
        </w:rPr>
        <w:t>节目构成</w:t>
      </w:r>
    </w:p>
    <w:p>
      <w:pPr>
        <w:rPr>
          <w:rFonts w:hint="eastAsia" w:ascii="黑体" w:hAnsi="黑体" w:eastAsia="黑体"/>
          <w:b/>
          <w:sz w:val="30"/>
          <w:szCs w:val="30"/>
        </w:rPr>
      </w:pP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一、演出时间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2022年10月25、26日</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二、演出地点</w:t>
      </w:r>
    </w:p>
    <w:p>
      <w:pPr>
        <w:ind w:firstLine="640" w:firstLineChars="200"/>
        <w:rPr>
          <w:rFonts w:hint="eastAsia" w:ascii="仿宋" w:hAnsi="仿宋" w:eastAsia="仿宋" w:cs="仿宋"/>
          <w:sz w:val="32"/>
          <w:szCs w:val="32"/>
          <w:lang w:val="en-US" w:eastAsia="zh-Hans"/>
        </w:rPr>
      </w:pPr>
      <w:r>
        <w:rPr>
          <w:rFonts w:hint="eastAsia" w:ascii="仿宋" w:hAnsi="仿宋" w:eastAsia="仿宋" w:cs="仿宋"/>
          <w:sz w:val="32"/>
          <w:szCs w:val="32"/>
        </w:rPr>
        <w:t>郑州大剧院</w:t>
      </w:r>
      <w:r>
        <w:rPr>
          <w:rFonts w:hint="eastAsia" w:ascii="仿宋" w:hAnsi="仿宋" w:eastAsia="仿宋" w:cs="仿宋"/>
          <w:sz w:val="32"/>
          <w:szCs w:val="32"/>
          <w:lang w:val="en-US" w:eastAsia="zh-Hans"/>
        </w:rPr>
        <w:t>音乐厅</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三、演出时长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90—100分钟</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四、演出名称</w:t>
      </w:r>
    </w:p>
    <w:p>
      <w:pPr>
        <w:ind w:firstLine="640" w:firstLineChars="200"/>
        <w:rPr>
          <w:rFonts w:hint="eastAsia" w:ascii="仿宋" w:hAnsi="仿宋" w:eastAsia="仿宋" w:cs="仿宋"/>
          <w:b w:val="0"/>
          <w:bCs/>
          <w:color w:val="000000" w:themeColor="text1"/>
          <w:sz w:val="32"/>
          <w:szCs w:val="32"/>
          <w:lang w:val="en-US" w:eastAsia="zh-Hans"/>
          <w14:textFill>
            <w14:solidFill>
              <w14:schemeClr w14:val="tx1"/>
            </w14:solidFill>
          </w14:textFill>
        </w:rPr>
      </w:pPr>
      <w:r>
        <w:rPr>
          <w:rFonts w:hint="eastAsia" w:ascii="仿宋" w:hAnsi="仿宋" w:eastAsia="仿宋" w:cs="仿宋"/>
          <w:b w:val="0"/>
          <w:bCs/>
          <w:color w:val="000000" w:themeColor="text1"/>
          <w:sz w:val="32"/>
          <w:szCs w:val="32"/>
          <w:lang w:val="en-US" w:eastAsia="zh-Hans"/>
          <w14:textFill>
            <w14:solidFill>
              <w14:schemeClr w14:val="tx1"/>
            </w14:solidFill>
          </w14:textFill>
        </w:rPr>
        <w:t>《大河奔流》交响音乐会</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五、演出主题</w:t>
      </w:r>
    </w:p>
    <w:p>
      <w:pPr>
        <w:ind w:firstLine="640" w:firstLineChars="200"/>
        <w:rPr>
          <w:rFonts w:hint="eastAsia" w:ascii="仿宋" w:hAnsi="仿宋" w:eastAsia="仿宋" w:cs="仿宋"/>
          <w:color w:val="000000" w:themeColor="text1"/>
          <w:sz w:val="32"/>
          <w:szCs w:val="32"/>
          <w:lang w:val="en-US" w:eastAsia="zh-Hans"/>
          <w14:textFill>
            <w14:solidFill>
              <w14:schemeClr w14:val="tx1"/>
            </w14:solidFill>
          </w14:textFill>
        </w:rPr>
      </w:pPr>
      <w:r>
        <w:rPr>
          <w:rFonts w:hint="eastAsia" w:ascii="仿宋" w:hAnsi="仿宋" w:eastAsia="仿宋" w:cs="仿宋"/>
          <w:sz w:val="32"/>
          <w:szCs w:val="32"/>
          <w:lang w:val="en-US" w:eastAsia="zh-Hans"/>
        </w:rPr>
        <w:t>为了庆祝</w:t>
      </w:r>
      <w:r>
        <w:rPr>
          <w:rFonts w:hint="eastAsia" w:ascii="仿宋" w:hAnsi="仿宋" w:eastAsia="仿宋" w:cs="仿宋"/>
          <w:sz w:val="32"/>
          <w:szCs w:val="32"/>
        </w:rPr>
        <w:t>中国共产党</w:t>
      </w:r>
      <w:r>
        <w:rPr>
          <w:rFonts w:hint="eastAsia" w:ascii="仿宋" w:hAnsi="仿宋" w:eastAsia="仿宋" w:cs="仿宋"/>
          <w:sz w:val="32"/>
          <w:szCs w:val="32"/>
          <w:lang w:val="en-US" w:eastAsia="zh-Hans"/>
        </w:rPr>
        <w:t>二十大的胜利召开，为了更加深入的宣传黄河文化精神，在金秋十月的郑州，</w:t>
      </w:r>
      <w:r>
        <w:rPr>
          <w:rFonts w:hint="eastAsia" w:ascii="仿宋" w:hAnsi="仿宋" w:eastAsia="仿宋" w:cs="仿宋"/>
          <w:color w:val="000000" w:themeColor="text1"/>
          <w:sz w:val="32"/>
          <w:szCs w:val="32"/>
          <w:lang w:val="en-US" w:eastAsia="zh-Hans"/>
          <w14:textFill>
            <w14:solidFill>
              <w14:schemeClr w14:val="tx1"/>
            </w14:solidFill>
          </w14:textFill>
        </w:rPr>
        <w:t>举办《大河奔流》交响音乐会。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黄河是中华民族的母亲河，是中华文明发展的摇篮，承载着华夏民族五千年的灿烂辉煌。黄河也是中华民族生生不息、繁衍发展的命脉之河，更是中华民族百折不挠、自强不息、奋发图强、勇往直前的精神之河。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习近平总书记指出：“黄河文化是中华文明的重要组成部分，是中华民族的根和魂。讲好黄河故事，延续历史文脉，为实现中华民族伟大复兴的中国梦积聚力量。”这次，我们要用交响音乐和交响合唱的艺术形式，奏响和唱响黄河故事；我们要用一首新创作的交响曲来表现中华儿女对“黄河”母亲河的热爱，以及毫不动摇地保护母亲河、加强黄河生态环境建设的坚强决心。</w:t>
      </w:r>
    </w:p>
    <w:p>
      <w:pPr>
        <w:ind w:firstLine="640" w:firstLineChars="200"/>
        <w:rPr>
          <w:rFonts w:hint="eastAsia" w:ascii="仿宋" w:hAnsi="仿宋" w:eastAsia="仿宋" w:cs="仿宋"/>
          <w:sz w:val="32"/>
          <w:szCs w:val="32"/>
          <w:lang w:val="en-US" w:eastAsia="zh-Hans"/>
        </w:rPr>
      </w:pPr>
      <w:r>
        <w:rPr>
          <w:rFonts w:hint="eastAsia" w:ascii="仿宋" w:hAnsi="仿宋" w:eastAsia="仿宋" w:cs="仿宋"/>
          <w:sz w:val="32"/>
          <w:szCs w:val="32"/>
        </w:rPr>
        <w:t>演出</w:t>
      </w:r>
      <w:r>
        <w:rPr>
          <w:rFonts w:hint="eastAsia" w:ascii="仿宋" w:hAnsi="仿宋" w:eastAsia="仿宋" w:cs="仿宋"/>
          <w:sz w:val="32"/>
          <w:szCs w:val="32"/>
          <w:lang w:val="en-US" w:eastAsia="zh-Hans"/>
        </w:rPr>
        <w:t>将</w:t>
      </w:r>
      <w:r>
        <w:rPr>
          <w:rFonts w:hint="eastAsia" w:ascii="仿宋" w:hAnsi="仿宋" w:eastAsia="仿宋" w:cs="仿宋"/>
          <w:sz w:val="32"/>
          <w:szCs w:val="32"/>
        </w:rPr>
        <w:t>以</w:t>
      </w:r>
      <w:r>
        <w:rPr>
          <w:rFonts w:hint="eastAsia" w:ascii="仿宋" w:hAnsi="仿宋" w:eastAsia="仿宋" w:cs="仿宋"/>
          <w:sz w:val="32"/>
          <w:szCs w:val="32"/>
          <w:lang w:val="en-US" w:eastAsia="zh-Hans"/>
        </w:rPr>
        <w:t>党的二十大精神为引领，以高质量的文艺演出，展现郑州人民热爱中国共产党、热爱黄河文化、热爱家乡的精神风貌。</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六、演出形式</w:t>
      </w: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以郑州</w:t>
      </w:r>
      <w:r>
        <w:rPr>
          <w:rFonts w:hint="eastAsia" w:ascii="仿宋" w:hAnsi="仿宋" w:eastAsia="仿宋" w:cs="仿宋"/>
          <w:sz w:val="32"/>
          <w:szCs w:val="32"/>
          <w:lang w:val="en-US" w:eastAsia="zh-Hans"/>
        </w:rPr>
        <w:t>爱乐乐团为主，结合多媒体舞台技术，呈现出一台</w:t>
      </w:r>
      <w:r>
        <w:rPr>
          <w:rFonts w:hint="eastAsia" w:ascii="仿宋" w:hAnsi="仿宋" w:eastAsia="仿宋" w:cs="仿宋"/>
          <w:sz w:val="32"/>
          <w:szCs w:val="32"/>
        </w:rPr>
        <w:t>有很强的艺术性、观赏性</w:t>
      </w:r>
      <w:r>
        <w:rPr>
          <w:rFonts w:hint="eastAsia" w:ascii="仿宋" w:hAnsi="仿宋" w:eastAsia="仿宋" w:cs="仿宋"/>
          <w:sz w:val="32"/>
          <w:szCs w:val="32"/>
          <w:lang w:val="en-US" w:eastAsia="zh-Hans"/>
        </w:rPr>
        <w:t>的音乐会</w:t>
      </w:r>
      <w:r>
        <w:rPr>
          <w:rFonts w:hint="eastAsia" w:ascii="仿宋" w:hAnsi="仿宋" w:eastAsia="仿宋" w:cs="仿宋"/>
          <w:sz w:val="32"/>
          <w:szCs w:val="32"/>
        </w:rPr>
        <w:t>。</w:t>
      </w:r>
    </w:p>
    <w:p>
      <w:pPr>
        <w:ind w:firstLine="643" w:firstLineChars="200"/>
        <w:rPr>
          <w:rFonts w:hint="eastAsia" w:ascii="仿宋" w:hAnsi="仿宋" w:eastAsia="仿宋" w:cs="仿宋"/>
          <w:b/>
          <w:bCs w:val="0"/>
          <w:color w:val="000000" w:themeColor="text1"/>
          <w:sz w:val="32"/>
          <w:szCs w:val="32"/>
          <w:u w:val="none"/>
          <w14:textFill>
            <w14:solidFill>
              <w14:schemeClr w14:val="tx1"/>
            </w14:solidFill>
          </w14:textFill>
        </w:rPr>
      </w:pPr>
      <w:r>
        <w:rPr>
          <w:rFonts w:hint="eastAsia" w:ascii="仿宋" w:hAnsi="仿宋" w:eastAsia="仿宋" w:cs="仿宋"/>
          <w:b/>
          <w:bCs w:val="0"/>
          <w:color w:val="000000" w:themeColor="text1"/>
          <w:sz w:val="32"/>
          <w:szCs w:val="32"/>
          <w:u w:val="none"/>
          <w14:textFill>
            <w14:solidFill>
              <w14:schemeClr w14:val="tx1"/>
            </w14:solidFill>
          </w14:textFill>
        </w:rPr>
        <w:t>七、节目构成</w:t>
      </w:r>
    </w:p>
    <w:p>
      <w:pPr>
        <w:ind w:firstLine="643" w:firstLineChars="200"/>
        <w:rPr>
          <w:rFonts w:hint="eastAsia" w:ascii="仿宋" w:hAnsi="仿宋" w:eastAsia="仿宋" w:cs="仿宋"/>
          <w:b/>
          <w:color w:val="000000" w:themeColor="text1"/>
          <w:sz w:val="32"/>
          <w:szCs w:val="32"/>
          <w:lang w:val="en-US" w:eastAsia="zh-Hans"/>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w:t>
      </w:r>
      <w:r>
        <w:rPr>
          <w:rFonts w:hint="eastAsia" w:ascii="仿宋" w:hAnsi="仿宋" w:eastAsia="仿宋" w:cs="仿宋"/>
          <w:b/>
          <w:color w:val="000000" w:themeColor="text1"/>
          <w:sz w:val="32"/>
          <w:szCs w:val="32"/>
          <w:lang w:val="en-US" w:eastAsia="zh-CN"/>
          <w14:textFill>
            <w14:solidFill>
              <w14:schemeClr w14:val="tx1"/>
            </w14:solidFill>
          </w14:textFill>
        </w:rPr>
        <w:t>一</w:t>
      </w:r>
      <w:r>
        <w:rPr>
          <w:rFonts w:hint="eastAsia" w:ascii="仿宋" w:hAnsi="仿宋" w:eastAsia="仿宋" w:cs="仿宋"/>
          <w:b/>
          <w:color w:val="000000" w:themeColor="text1"/>
          <w:sz w:val="32"/>
          <w:szCs w:val="32"/>
          <w:lang w:eastAsia="zh-CN"/>
          <w14:textFill>
            <w14:solidFill>
              <w14:schemeClr w14:val="tx1"/>
            </w14:solidFill>
          </w14:textFill>
        </w:rPr>
        <w:t>）</w:t>
      </w:r>
      <w:r>
        <w:rPr>
          <w:rFonts w:hint="eastAsia" w:ascii="仿宋" w:hAnsi="仿宋" w:eastAsia="仿宋" w:cs="仿宋"/>
          <w:b/>
          <w:color w:val="000000" w:themeColor="text1"/>
          <w:sz w:val="32"/>
          <w:szCs w:val="32"/>
          <w:lang w:val="en-US" w:eastAsia="zh-Hans"/>
          <w14:textFill>
            <w14:solidFill>
              <w14:schemeClr w14:val="tx1"/>
            </w14:solidFill>
          </w14:textFill>
        </w:rPr>
        <w:t>交响乐</w:t>
      </w:r>
      <w:r>
        <w:rPr>
          <w:rFonts w:hint="eastAsia" w:ascii="仿宋" w:hAnsi="仿宋" w:eastAsia="仿宋" w:cs="仿宋"/>
          <w:b/>
          <w:color w:val="000000" w:themeColor="text1"/>
          <w:sz w:val="32"/>
          <w:szCs w:val="32"/>
          <w:lang w:eastAsia="zh-Hans"/>
          <w14:textFill>
            <w14:solidFill>
              <w14:schemeClr w14:val="tx1"/>
            </w14:solidFill>
          </w14:textFill>
        </w:rPr>
        <w:t>《</w:t>
      </w:r>
      <w:r>
        <w:rPr>
          <w:rFonts w:hint="eastAsia" w:ascii="仿宋" w:hAnsi="仿宋" w:eastAsia="仿宋" w:cs="仿宋"/>
          <w:b/>
          <w:color w:val="000000" w:themeColor="text1"/>
          <w:sz w:val="32"/>
          <w:szCs w:val="32"/>
          <w:lang w:val="en-US" w:eastAsia="zh-Hans"/>
          <w14:textFill>
            <w14:solidFill>
              <w14:schemeClr w14:val="tx1"/>
            </w14:solidFill>
          </w14:textFill>
        </w:rPr>
        <w:t>精忠报国序曲》</w:t>
      </w:r>
    </w:p>
    <w:p>
      <w:pPr>
        <w:ind w:firstLine="640" w:firstLineChars="200"/>
        <w:rPr>
          <w:rFonts w:hint="eastAsia" w:ascii="仿宋" w:hAnsi="仿宋" w:eastAsia="仿宋" w:cs="仿宋"/>
          <w:sz w:val="32"/>
          <w:szCs w:val="32"/>
          <w:lang w:val="en-US" w:eastAsia="zh-Hans"/>
        </w:rPr>
      </w:pPr>
      <w:r>
        <w:rPr>
          <w:rFonts w:hint="eastAsia" w:ascii="仿宋" w:hAnsi="仿宋" w:eastAsia="仿宋" w:cs="仿宋"/>
          <w:sz w:val="32"/>
          <w:szCs w:val="32"/>
          <w:lang w:val="en-US" w:eastAsia="zh-Hans"/>
        </w:rPr>
        <w:t>《精忠报国序曲》是根</w:t>
      </w:r>
      <w:r>
        <w:rPr>
          <w:rFonts w:hint="eastAsia" w:ascii="仿宋" w:hAnsi="仿宋" w:eastAsia="仿宋" w:cs="仿宋"/>
          <w:color w:val="000000" w:themeColor="text1"/>
          <w:sz w:val="32"/>
          <w:szCs w:val="32"/>
          <w:lang w:val="en-US" w:eastAsia="zh-Hans"/>
          <w14:textFill>
            <w14:solidFill>
              <w14:schemeClr w14:val="tx1"/>
            </w14:solidFill>
          </w14:textFill>
        </w:rPr>
        <w:t>据</w:t>
      </w:r>
      <w:r>
        <w:rPr>
          <w:rFonts w:hint="eastAsia" w:ascii="仿宋" w:hAnsi="仿宋" w:eastAsia="仿宋" w:cs="仿宋"/>
          <w:color w:val="000000" w:themeColor="text1"/>
          <w:sz w:val="32"/>
          <w:szCs w:val="32"/>
          <w:lang w:val="en-US" w:eastAsia="zh-CN"/>
          <w14:textFill>
            <w14:solidFill>
              <w14:schemeClr w14:val="tx1"/>
            </w14:solidFill>
          </w14:textFill>
        </w:rPr>
        <w:t>郑州歌舞艺术中心（郑州歌舞剧院）创排的</w:t>
      </w:r>
      <w:r>
        <w:rPr>
          <w:rFonts w:hint="eastAsia" w:ascii="仿宋" w:hAnsi="仿宋" w:eastAsia="仿宋" w:cs="仿宋"/>
          <w:color w:val="000000" w:themeColor="text1"/>
          <w:sz w:val="32"/>
          <w:szCs w:val="32"/>
          <w:lang w:val="en-US" w:eastAsia="zh-Hans"/>
          <w14:textFill>
            <w14:solidFill>
              <w14:schemeClr w14:val="tx1"/>
            </w14:solidFill>
          </w14:textFill>
        </w:rPr>
        <w:t>舞剧</w:t>
      </w:r>
      <w:r>
        <w:rPr>
          <w:rFonts w:hint="eastAsia" w:ascii="仿宋" w:hAnsi="仿宋" w:eastAsia="仿宋" w:cs="仿宋"/>
          <w:color w:val="000000" w:themeColor="text1"/>
          <w:sz w:val="32"/>
          <w:szCs w:val="32"/>
          <w:lang w:val="en-US" w:eastAsia="zh-CN"/>
          <w14:textFill>
            <w14:solidFill>
              <w14:schemeClr w14:val="tx1"/>
            </w14:solidFill>
          </w14:textFill>
        </w:rPr>
        <w:t>《精忠报国》</w:t>
      </w:r>
      <w:r>
        <w:rPr>
          <w:rFonts w:hint="eastAsia" w:ascii="仿宋" w:hAnsi="仿宋" w:eastAsia="仿宋" w:cs="仿宋"/>
          <w:color w:val="000000" w:themeColor="text1"/>
          <w:sz w:val="32"/>
          <w:szCs w:val="32"/>
          <w:lang w:val="en-US" w:eastAsia="zh-Hans"/>
          <w14:textFill>
            <w14:solidFill>
              <w14:schemeClr w14:val="tx1"/>
            </w14:solidFill>
          </w14:textFill>
        </w:rPr>
        <w:t>主</w:t>
      </w:r>
      <w:r>
        <w:rPr>
          <w:rFonts w:hint="eastAsia" w:ascii="仿宋" w:hAnsi="仿宋" w:eastAsia="仿宋" w:cs="仿宋"/>
          <w:sz w:val="32"/>
          <w:szCs w:val="32"/>
          <w:lang w:val="en-US" w:eastAsia="zh-Hans"/>
        </w:rPr>
        <w:t>题音乐改编的交响乐序曲。</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舞剧《精忠报国》以南宋抗金名将岳飞的事迹为主线，以舞蹈为主要表现形式，利用特效、声光技术，艺术再现经典故事，以恢弘的气势、绚丽的色彩、动人的演绎展示这位杰出英雄的爱国事迹。</w:t>
      </w:r>
    </w:p>
    <w:p>
      <w:pPr>
        <w:ind w:firstLine="643" w:firstLineChars="200"/>
        <w:rPr>
          <w:rFonts w:hint="eastAsia" w:ascii="仿宋" w:hAnsi="仿宋" w:eastAsia="仿宋" w:cs="仿宋"/>
          <w:b/>
          <w:sz w:val="32"/>
          <w:szCs w:val="32"/>
          <w:lang w:eastAsia="zh-Hans"/>
        </w:rPr>
      </w:pPr>
      <w:r>
        <w:rPr>
          <w:rFonts w:hint="eastAsia" w:ascii="仿宋" w:hAnsi="仿宋" w:eastAsia="仿宋" w:cs="仿宋"/>
          <w:b/>
          <w:color w:val="000000" w:themeColor="text1"/>
          <w:sz w:val="32"/>
          <w:szCs w:val="32"/>
          <w:lang w:eastAsia="zh-CN"/>
          <w14:textFill>
            <w14:solidFill>
              <w14:schemeClr w14:val="tx1"/>
            </w14:solidFill>
          </w14:textFill>
        </w:rPr>
        <w:t>（</w:t>
      </w:r>
      <w:r>
        <w:rPr>
          <w:rFonts w:hint="eastAsia" w:ascii="仿宋" w:hAnsi="仿宋" w:eastAsia="仿宋" w:cs="仿宋"/>
          <w:b/>
          <w:color w:val="000000" w:themeColor="text1"/>
          <w:sz w:val="32"/>
          <w:szCs w:val="32"/>
          <w:lang w:val="en-US" w:eastAsia="zh-CN"/>
          <w14:textFill>
            <w14:solidFill>
              <w14:schemeClr w14:val="tx1"/>
            </w14:solidFill>
          </w14:textFill>
        </w:rPr>
        <w:t>二</w:t>
      </w:r>
      <w:r>
        <w:rPr>
          <w:rFonts w:hint="eastAsia" w:ascii="仿宋" w:hAnsi="仿宋" w:eastAsia="仿宋" w:cs="仿宋"/>
          <w:b/>
          <w:color w:val="000000" w:themeColor="text1"/>
          <w:sz w:val="32"/>
          <w:szCs w:val="32"/>
          <w:lang w:eastAsia="zh-CN"/>
          <w14:textFill>
            <w14:solidFill>
              <w14:schemeClr w14:val="tx1"/>
            </w14:solidFill>
          </w14:textFill>
        </w:rPr>
        <w:t>）</w:t>
      </w:r>
      <w:r>
        <w:rPr>
          <w:rFonts w:hint="eastAsia" w:ascii="仿宋" w:hAnsi="仿宋" w:eastAsia="仿宋" w:cs="仿宋"/>
          <w:b/>
          <w:color w:val="000000" w:themeColor="text1"/>
          <w:sz w:val="32"/>
          <w:szCs w:val="32"/>
          <w:lang w:val="en-US" w:eastAsia="zh-Hans"/>
          <w14:textFill>
            <w14:solidFill>
              <w14:schemeClr w14:val="tx1"/>
            </w14:solidFill>
          </w14:textFill>
        </w:rPr>
        <w:t>钢琴协奏</w:t>
      </w:r>
      <w:r>
        <w:rPr>
          <w:rFonts w:hint="eastAsia" w:ascii="仿宋" w:hAnsi="仿宋" w:eastAsia="仿宋" w:cs="仿宋"/>
          <w:b/>
          <w:sz w:val="32"/>
          <w:szCs w:val="32"/>
          <w:lang w:val="en-US" w:eastAsia="zh-Hans"/>
        </w:rPr>
        <w:t>曲</w:t>
      </w:r>
      <w:r>
        <w:rPr>
          <w:rFonts w:hint="eastAsia" w:ascii="仿宋" w:hAnsi="仿宋" w:eastAsia="仿宋" w:cs="仿宋"/>
          <w:b/>
          <w:sz w:val="32"/>
          <w:szCs w:val="32"/>
          <w:lang w:eastAsia="zh-Hans"/>
        </w:rPr>
        <w:t>《</w:t>
      </w:r>
      <w:r>
        <w:rPr>
          <w:rFonts w:hint="eastAsia" w:ascii="仿宋" w:hAnsi="仿宋" w:eastAsia="仿宋" w:cs="仿宋"/>
          <w:b/>
          <w:sz w:val="32"/>
          <w:szCs w:val="32"/>
        </w:rPr>
        <w:t>黄河钢琴协奏曲</w:t>
      </w:r>
      <w:r>
        <w:rPr>
          <w:rFonts w:hint="eastAsia" w:ascii="仿宋" w:hAnsi="仿宋" w:eastAsia="仿宋" w:cs="仿宋"/>
          <w:b/>
          <w:sz w:val="32"/>
          <w:szCs w:val="32"/>
          <w:lang w:eastAsia="zh-Hans"/>
        </w:rPr>
        <w:t>》</w:t>
      </w:r>
    </w:p>
    <w:p>
      <w:pPr>
        <w:ind w:firstLine="640" w:firstLineChars="200"/>
        <w:rPr>
          <w:rFonts w:hint="eastAsia" w:ascii="仿宋" w:hAnsi="仿宋" w:eastAsia="仿宋" w:cs="仿宋"/>
          <w:b/>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取材于抗日战争时期的歌曲《</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"https://baike.baidu.com/item/%E9%BB%84%E6%B2%B3%E5%A4%A7%E5%90%88%E5%94%B1/77448?fromModule=lemma_inlink" \t "/Users/yl/Documents\\x/_blank"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黄河大合唱</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》，1969年改编</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为钢琴协奏曲</w:t>
      </w:r>
      <w:r>
        <w:rPr>
          <w:rFonts w:hint="eastAsia" w:ascii="仿宋" w:hAnsi="仿宋" w:eastAsia="仿宋" w:cs="仿宋"/>
          <w:color w:val="000000" w:themeColor="text1"/>
          <w:sz w:val="32"/>
          <w:szCs w:val="32"/>
          <w:lang w:val="en-US" w:eastAsia="zh-CN"/>
          <w14:textFill>
            <w14:solidFill>
              <w14:schemeClr w14:val="tx1"/>
            </w14:solidFill>
          </w14:textFill>
        </w:rPr>
        <w:t>。这</w:t>
      </w:r>
      <w:r>
        <w:rPr>
          <w:rFonts w:hint="eastAsia" w:ascii="仿宋" w:hAnsi="仿宋" w:eastAsia="仿宋" w:cs="仿宋"/>
          <w:sz w:val="32"/>
          <w:szCs w:val="32"/>
          <w:lang w:val="en-US" w:eastAsia="zh-CN"/>
        </w:rPr>
        <w:t>部钢琴协奏曲在创作中运用了西洋古典钢琴协奏曲的表现手法，在曲式结构上又融入了船夫号子等中国民间传统音乐元素，不仅在当时的国内引起了强烈的反响，还因为其史诗的结构、华丽的技巧、丰富的层次和壮阔的意境，成为世界音乐史上较有影响力的一首中国协奏曲。</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中场休息</w:t>
      </w:r>
    </w:p>
    <w:p>
      <w:pPr>
        <w:ind w:firstLine="643" w:firstLineChars="200"/>
        <w:rPr>
          <w:rFonts w:hint="eastAsia" w:ascii="仿宋" w:hAnsi="仿宋" w:eastAsia="仿宋" w:cs="仿宋"/>
          <w:b/>
          <w:color w:val="000000" w:themeColor="text1"/>
          <w:sz w:val="32"/>
          <w:szCs w:val="32"/>
          <w:lang w:eastAsia="zh-Hans"/>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w:t>
      </w:r>
      <w:r>
        <w:rPr>
          <w:rFonts w:hint="eastAsia" w:ascii="仿宋" w:hAnsi="仿宋" w:eastAsia="仿宋" w:cs="仿宋"/>
          <w:b/>
          <w:color w:val="000000" w:themeColor="text1"/>
          <w:sz w:val="32"/>
          <w:szCs w:val="32"/>
          <w:lang w:val="en-US" w:eastAsia="zh-CN"/>
          <w14:textFill>
            <w14:solidFill>
              <w14:schemeClr w14:val="tx1"/>
            </w14:solidFill>
          </w14:textFill>
        </w:rPr>
        <w:t>三</w:t>
      </w:r>
      <w:r>
        <w:rPr>
          <w:rFonts w:hint="eastAsia" w:ascii="仿宋" w:hAnsi="仿宋" w:eastAsia="仿宋" w:cs="仿宋"/>
          <w:b/>
          <w:color w:val="000000" w:themeColor="text1"/>
          <w:sz w:val="32"/>
          <w:szCs w:val="32"/>
          <w:lang w:eastAsia="zh-CN"/>
          <w14:textFill>
            <w14:solidFill>
              <w14:schemeClr w14:val="tx1"/>
            </w14:solidFill>
          </w14:textFill>
        </w:rPr>
        <w:t>）</w:t>
      </w:r>
      <w:r>
        <w:rPr>
          <w:rFonts w:hint="eastAsia" w:ascii="仿宋" w:hAnsi="仿宋" w:eastAsia="仿宋" w:cs="仿宋"/>
          <w:b/>
          <w:color w:val="000000" w:themeColor="text1"/>
          <w:sz w:val="32"/>
          <w:szCs w:val="32"/>
          <w:lang w:val="en-US" w:eastAsia="zh-Hans"/>
          <w14:textFill>
            <w14:solidFill>
              <w14:schemeClr w14:val="tx1"/>
            </w14:solidFill>
          </w14:textFill>
        </w:rPr>
        <w:t>交响乐《</w:t>
      </w:r>
      <w:r>
        <w:rPr>
          <w:rFonts w:hint="eastAsia" w:ascii="仿宋" w:hAnsi="仿宋" w:eastAsia="仿宋" w:cs="仿宋"/>
          <w:b/>
          <w:color w:val="000000" w:themeColor="text1"/>
          <w:sz w:val="32"/>
          <w:szCs w:val="32"/>
          <w14:textFill>
            <w14:solidFill>
              <w14:schemeClr w14:val="tx1"/>
            </w14:solidFill>
          </w14:textFill>
        </w:rPr>
        <w:t>黄河交响曲</w:t>
      </w:r>
      <w:r>
        <w:rPr>
          <w:rFonts w:hint="eastAsia" w:ascii="仿宋" w:hAnsi="仿宋" w:eastAsia="仿宋" w:cs="仿宋"/>
          <w:b/>
          <w:color w:val="000000" w:themeColor="text1"/>
          <w:sz w:val="32"/>
          <w:szCs w:val="32"/>
          <w:lang w:eastAsia="zh-Hans"/>
          <w14:textFill>
            <w14:solidFill>
              <w14:schemeClr w14:val="tx1"/>
            </w14:solidFill>
          </w14:textFill>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第一乐章</w:t>
      </w:r>
      <w:r>
        <w:rPr>
          <w:rFonts w:hint="eastAsia" w:ascii="仿宋" w:hAnsi="仿宋" w:eastAsia="仿宋" w:cs="仿宋"/>
          <w:sz w:val="32"/>
          <w:szCs w:val="32"/>
        </w:rPr>
        <w:t>，标题拟定为《安居河畔》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乐章讲述勤劳的原始先民在黄河定居的故事，表达当今华夏子孙对先民的敬意。乐曲描绘原始先民在黄河边开垦农田、伐木建房的辛勤劳动场景，抒发房屋建成、庄稼丰收的喜悦心情，以及描写庄严肃穆的占卜祭祀等远古生活场面。</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第二乐章</w:t>
      </w:r>
      <w:r>
        <w:rPr>
          <w:rFonts w:hint="eastAsia" w:ascii="仿宋" w:hAnsi="仿宋" w:eastAsia="仿宋" w:cs="仿宋"/>
          <w:sz w:val="32"/>
          <w:szCs w:val="32"/>
        </w:rPr>
        <w:t>，标题拟定为《黄河母亲》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华民族自古以来长期在黄河边生存，衣食住行皆取自黄河；日夜奔腾的黄河，滋养了华夏文明。因此，对于每一个中国人来说，黄河都意味着母亲。文人墨客常以精美绝伦、豪迈壮观的语句来抒发对母亲河的热爱。此乐章描写黄河的伟大母亲形象，书写中国人对黄河的与生俱来的情怀。</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第三乐章</w:t>
      </w:r>
      <w:r>
        <w:rPr>
          <w:rFonts w:hint="eastAsia" w:ascii="仿宋" w:hAnsi="仿宋" w:eastAsia="仿宋" w:cs="仿宋"/>
          <w:sz w:val="32"/>
          <w:szCs w:val="32"/>
        </w:rPr>
        <w:t>，标题拟定为《多难兴邦》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黄河水情特殊，灾害频繁，极难治理。每当出现灾情，往往洪水横流，泛滥天下，满目疮痍。本乐章描写华夏人民顽强的抗洪精神，展现人们在一次次的磨难中不畏艰险、勇于战斗，重建家园的坚定决心和斗志。</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第四乐章</w:t>
      </w:r>
      <w:r>
        <w:rPr>
          <w:rFonts w:hint="eastAsia" w:ascii="仿宋" w:hAnsi="仿宋" w:eastAsia="仿宋" w:cs="仿宋"/>
          <w:sz w:val="32"/>
          <w:szCs w:val="32"/>
        </w:rPr>
        <w:t>，标题拟定为《治河新篇》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近年来，黄河下游主河槽萎缩严重，断流频繁，出现严重危机，治河面临新挑战。党和国家十分重视黄河治理工作，我们必须吹响新的治河号角，开启新的治河征程。本乐章描写新时代中国人保护黄河生态环境的积极行动和加强黄河文明建设的坚强决心。歌词大意：“绿水青山就是金山银山”，保护生态环境义不容辞。我们要构建良好水生态，打造优美水环境，让流域山川更秀美，人水更和谐，生态更美好，奋力续写人民治理黄河、保护黄河的新篇章。</w:t>
      </w:r>
    </w:p>
    <w:p>
      <w:pPr>
        <w:pStyle w:val="7"/>
        <w:numPr>
          <w:ilvl w:val="0"/>
          <w:numId w:val="0"/>
        </w:numPr>
        <w:ind w:leftChars="0"/>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ODJkNDEyNzE4NzIyZTU5MjM3N2I3NzUwNTMzMGMifQ=="/>
  </w:docVars>
  <w:rsids>
    <w:rsidRoot w:val="006C2D84"/>
    <w:rsid w:val="0013664D"/>
    <w:rsid w:val="00184B6C"/>
    <w:rsid w:val="001D0189"/>
    <w:rsid w:val="001F609D"/>
    <w:rsid w:val="002022B9"/>
    <w:rsid w:val="002857E5"/>
    <w:rsid w:val="00321458"/>
    <w:rsid w:val="00333C8E"/>
    <w:rsid w:val="00374854"/>
    <w:rsid w:val="00511E0E"/>
    <w:rsid w:val="00561067"/>
    <w:rsid w:val="00592A8F"/>
    <w:rsid w:val="005B29C3"/>
    <w:rsid w:val="00613BAB"/>
    <w:rsid w:val="0061452F"/>
    <w:rsid w:val="006270F7"/>
    <w:rsid w:val="006C2D84"/>
    <w:rsid w:val="00832F73"/>
    <w:rsid w:val="008E55C4"/>
    <w:rsid w:val="008F6B22"/>
    <w:rsid w:val="00B1450B"/>
    <w:rsid w:val="00B30404"/>
    <w:rsid w:val="00BD435D"/>
    <w:rsid w:val="00BF67B5"/>
    <w:rsid w:val="00CD15C1"/>
    <w:rsid w:val="00D1057D"/>
    <w:rsid w:val="00E25B0F"/>
    <w:rsid w:val="00E44A5A"/>
    <w:rsid w:val="00EB4D7B"/>
    <w:rsid w:val="00EC6005"/>
    <w:rsid w:val="0105730B"/>
    <w:rsid w:val="09E47DFD"/>
    <w:rsid w:val="13824311"/>
    <w:rsid w:val="145A6A37"/>
    <w:rsid w:val="18E46E5B"/>
    <w:rsid w:val="18F6621C"/>
    <w:rsid w:val="20101389"/>
    <w:rsid w:val="246D786B"/>
    <w:rsid w:val="28D51342"/>
    <w:rsid w:val="28DC0FD2"/>
    <w:rsid w:val="2BF74E06"/>
    <w:rsid w:val="330D7FCE"/>
    <w:rsid w:val="346F27C6"/>
    <w:rsid w:val="388F2144"/>
    <w:rsid w:val="3C5A2CD5"/>
    <w:rsid w:val="40F2221C"/>
    <w:rsid w:val="4E1E8E9E"/>
    <w:rsid w:val="4F6E125C"/>
    <w:rsid w:val="57450770"/>
    <w:rsid w:val="581C66AF"/>
    <w:rsid w:val="59FB4B5C"/>
    <w:rsid w:val="5F34095C"/>
    <w:rsid w:val="5FFADA17"/>
    <w:rsid w:val="66BADC58"/>
    <w:rsid w:val="67551B16"/>
    <w:rsid w:val="6E0A5471"/>
    <w:rsid w:val="75744DD0"/>
    <w:rsid w:val="77956D40"/>
    <w:rsid w:val="79157F5D"/>
    <w:rsid w:val="7EDB1B4A"/>
    <w:rsid w:val="7F6C775B"/>
    <w:rsid w:val="7FF77D9E"/>
    <w:rsid w:val="9FFE9368"/>
    <w:rsid w:val="BD7DC656"/>
    <w:rsid w:val="E6EF7A18"/>
    <w:rsid w:val="F7FF9469"/>
    <w:rsid w:val="FFFF246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1436</Words>
  <Characters>1448</Characters>
  <Lines>14</Lines>
  <Paragraphs>4</Paragraphs>
  <TotalTime>2</TotalTime>
  <ScaleCrop>false</ScaleCrop>
  <LinksUpToDate>false</LinksUpToDate>
  <CharactersWithSpaces>1448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2021-03-29T22:33:00Z</dcterms:created>
  <dc:creator>xb21cn</dc:creator>
  <cp:lastModifiedBy>Lenovo</cp:lastModifiedBy>
  <cp:lastPrinted>2021-05-23T19:01:00Z</cp:lastPrinted>
  <dcterms:modified xsi:type="dcterms:W3CDTF">2022-09-23T08:29:48Z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F7AD55C6FC3348718CBD9CDA8E06A880</vt:lpwstr>
  </property>
</Properties>
</file>